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D0" w:rsidRPr="001B7497" w:rsidRDefault="00075AD0" w:rsidP="0007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Новокузнецк                                                                               2019 г</w:t>
      </w:r>
    </w:p>
    <w:p w:rsidR="00075AD0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AD0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AD0" w:rsidRPr="001928C4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75AD0" w:rsidRPr="00184B37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городских соревнований по баскетболу </w:t>
      </w:r>
    </w:p>
    <w:p w:rsidR="00075AD0" w:rsidRPr="00184B37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«Школьная баскетбольная лига» среди образовательных организаций</w:t>
      </w:r>
    </w:p>
    <w:p w:rsidR="00075AD0" w:rsidRPr="00DD7FE4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Новокузнецк</w:t>
      </w:r>
      <w:proofErr w:type="gramStart"/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901A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7901A9">
        <w:rPr>
          <w:rFonts w:ascii="Times New Roman" w:eastAsia="Times New Roman" w:hAnsi="Times New Roman" w:cs="Times New Roman"/>
          <w:bCs/>
          <w:sz w:val="28"/>
          <w:szCs w:val="28"/>
        </w:rPr>
        <w:t>девочки-мальчики 2005-2008</w:t>
      </w:r>
      <w:r w:rsidRPr="0034368D">
        <w:rPr>
          <w:rFonts w:ascii="Times New Roman" w:eastAsia="Times New Roman" w:hAnsi="Times New Roman" w:cs="Times New Roman"/>
          <w:bCs/>
          <w:sz w:val="28"/>
          <w:szCs w:val="28"/>
        </w:rPr>
        <w:t xml:space="preserve"> г.р.)</w:t>
      </w:r>
    </w:p>
    <w:p w:rsidR="00075AD0" w:rsidRPr="00184B37" w:rsidRDefault="00075AD0" w:rsidP="0007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AD0" w:rsidRPr="001B7497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B7497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1. Цели и задачи.</w:t>
      </w:r>
    </w:p>
    <w:p w:rsidR="00075AD0" w:rsidRPr="001928C4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Соревнования проводятся в целях:</w:t>
      </w:r>
    </w:p>
    <w:p w:rsidR="00075AD0" w:rsidRPr="001928C4" w:rsidRDefault="00075AD0" w:rsidP="00075AD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пропаганды здорового образа жизни среди школьников, содействия гармоничному развитию личности;</w:t>
      </w:r>
    </w:p>
    <w:p w:rsidR="00075AD0" w:rsidRPr="001928C4" w:rsidRDefault="00075AD0" w:rsidP="00075AD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привлечение школьников к регулярным занятиям баскетболом;</w:t>
      </w:r>
    </w:p>
    <w:p w:rsidR="00075AD0" w:rsidRPr="001928C4" w:rsidRDefault="00075AD0" w:rsidP="00075AD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повышение уровня спортивного и педагогического мастерства, учителей, тренеров, игроков и команд общеобразовательных организаций;</w:t>
      </w:r>
    </w:p>
    <w:p w:rsidR="00075AD0" w:rsidRPr="001928C4" w:rsidRDefault="00075AD0" w:rsidP="00075AD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 xml:space="preserve">улучшение материально-технической базы для занятий баскетболом в общеобразовательных организациях; </w:t>
      </w:r>
    </w:p>
    <w:p w:rsidR="00075AD0" w:rsidRPr="001928C4" w:rsidRDefault="00075AD0" w:rsidP="00075AD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популяризации игры в баскетбол среди учащихся;</w:t>
      </w:r>
    </w:p>
    <w:p w:rsidR="00075AD0" w:rsidRPr="001928C4" w:rsidRDefault="00075AD0" w:rsidP="00075AD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выявления сильнейших команд.</w:t>
      </w:r>
    </w:p>
    <w:p w:rsidR="00075AD0" w:rsidRDefault="00075AD0" w:rsidP="00075AD0">
      <w:pPr>
        <w:tabs>
          <w:tab w:val="left" w:pos="2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75AD0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B3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проведения соревнований</w:t>
      </w:r>
    </w:p>
    <w:tbl>
      <w:tblPr>
        <w:tblStyle w:val="a4"/>
        <w:tblW w:w="0" w:type="auto"/>
        <w:tblInd w:w="-459" w:type="dxa"/>
        <w:tblLook w:val="04A0"/>
      </w:tblPr>
      <w:tblGrid>
        <w:gridCol w:w="1384"/>
        <w:gridCol w:w="2585"/>
        <w:gridCol w:w="3119"/>
        <w:gridCol w:w="2835"/>
      </w:tblGrid>
      <w:tr w:rsidR="00075AD0" w:rsidTr="00154D78">
        <w:tc>
          <w:tcPr>
            <w:tcW w:w="1384" w:type="dxa"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</w:t>
            </w:r>
          </w:p>
        </w:tc>
        <w:tc>
          <w:tcPr>
            <w:tcW w:w="3119" w:type="dxa"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075AD0" w:rsidRDefault="00075AD0" w:rsidP="00154D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75AD0" w:rsidTr="00154D78">
        <w:tc>
          <w:tcPr>
            <w:tcW w:w="1384" w:type="dxa"/>
            <w:vAlign w:val="center"/>
          </w:tcPr>
          <w:p w:rsidR="00075AD0" w:rsidRPr="002746B2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85" w:type="dxa"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</w:t>
            </w:r>
            <w:r w:rsidRPr="00274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районный)</w:t>
            </w:r>
          </w:p>
        </w:tc>
        <w:tc>
          <w:tcPr>
            <w:tcW w:w="3119" w:type="dxa"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15.01- 28.01 2019</w:t>
            </w:r>
          </w:p>
        </w:tc>
        <w:tc>
          <w:tcPr>
            <w:tcW w:w="2835" w:type="dxa"/>
            <w:vMerge w:val="restart"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приказа комитета образования и науки </w:t>
            </w:r>
            <w:proofErr w:type="gramStart"/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Новокузнецка</w:t>
            </w:r>
          </w:p>
        </w:tc>
      </w:tr>
      <w:tr w:rsidR="00075AD0" w:rsidTr="00154D78">
        <w:tc>
          <w:tcPr>
            <w:tcW w:w="1384" w:type="dxa"/>
            <w:vAlign w:val="center"/>
          </w:tcPr>
          <w:p w:rsidR="00075AD0" w:rsidRPr="002746B2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85" w:type="dxa"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финальный</w:t>
            </w:r>
          </w:p>
        </w:tc>
        <w:tc>
          <w:tcPr>
            <w:tcW w:w="3119" w:type="dxa"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29.01 -01.03. 2019</w:t>
            </w:r>
          </w:p>
        </w:tc>
        <w:tc>
          <w:tcPr>
            <w:tcW w:w="2835" w:type="dxa"/>
            <w:vMerge/>
            <w:vAlign w:val="center"/>
          </w:tcPr>
          <w:p w:rsidR="00075AD0" w:rsidRPr="004D1B3E" w:rsidRDefault="00075AD0" w:rsidP="00154D7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5AD0" w:rsidRDefault="00075AD0" w:rsidP="00075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AD0" w:rsidRPr="00501CCB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команды играют по круговой системе в дивизионах:</w:t>
      </w:r>
    </w:p>
    <w:p w:rsidR="00075AD0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 дивизион 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</w:p>
    <w:p w:rsidR="00075AD0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дивизион 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и Кузнецкий район </w:t>
      </w:r>
    </w:p>
    <w:p w:rsidR="00075AD0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дивизион -  Новоильинский район</w:t>
      </w:r>
    </w:p>
    <w:p w:rsidR="00075AD0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дивизион - Заводской  район</w:t>
      </w:r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команд, подавших заявки на участие в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«Школьная баскетбольная лига» г. Новокузнецка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дивизионов может измениться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своих дивизионах 1-2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финальную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AD0" w:rsidRPr="00501CCB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Финальный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Финальный: команды разбиваются на 2 подгруппы, в которых играют по круговой системе, Команды, занявшие 1-2 место в подгруппе выходят в финал 4х. </w:t>
      </w:r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по баскетболу «Школьная баскетбольная лига» г. Новокузнецка проводятся в спортивных залах образовательных организаций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подавших заявку на участие и получивших разрешение ФБН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 января 2019 по 1 марта 2019 г  (девочки, мальчики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младшая возрастная группа, утвержденных приказом комитета образования и науки города  Новокузнецка.</w:t>
      </w:r>
    </w:p>
    <w:p w:rsidR="00075AD0" w:rsidRPr="00501CCB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 Руководство соревнованиями.</w:t>
      </w:r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комитет образования и науки Администрации города Новокузнецк,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ОО Федерация баскетбола Новокузнецка. Непосредственное проведение соревнований возлагается на организационный комитет в составе:</w:t>
      </w:r>
    </w:p>
    <w:p w:rsidR="00075AD0" w:rsidRPr="00AD72C7" w:rsidRDefault="00075AD0" w:rsidP="00075AD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соревнований:Пудовкин П.В.</w:t>
      </w:r>
    </w:p>
    <w:p w:rsidR="00075AD0" w:rsidRPr="00AD72C7" w:rsidRDefault="00075AD0" w:rsidP="00075AD0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помощники главного судьи соревнований «Школьная баскетбольная лига» г. Новокузнецка: </w:t>
      </w:r>
      <w:proofErr w:type="spellStart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Клименкова</w:t>
      </w:r>
      <w:proofErr w:type="spellEnd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 Г.  (МБ НОУ «Гимназия № 62»)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Максимчук</w:t>
      </w:r>
      <w:proofErr w:type="spellEnd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Г.В.  (МБОУ «СОШ № №79»);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Скворцова Г.А</w:t>
      </w:r>
      <w:r>
        <w:t>(</w:t>
      </w:r>
      <w:r w:rsidRPr="00550F16">
        <w:rPr>
          <w:rFonts w:ascii="Times New Roman" w:eastAsia="Times New Roman" w:hAnsi="Times New Roman" w:cs="Times New Roman"/>
          <w:color w:val="000000"/>
          <w:sz w:val="28"/>
          <w:szCs w:val="28"/>
        </w:rPr>
        <w:t>МБ НОУ "лицей №111"</w:t>
      </w:r>
    </w:p>
    <w:p w:rsidR="00075AD0" w:rsidRPr="00AD72C7" w:rsidRDefault="00075AD0" w:rsidP="00075A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мандатной комиссии </w:t>
      </w:r>
      <w:proofErr w:type="spellStart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Комбалин</w:t>
      </w:r>
      <w:proofErr w:type="spellEnd"/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075AD0" w:rsidRPr="00501CCB" w:rsidRDefault="00075AD0" w:rsidP="00075AD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AD0" w:rsidRPr="00501CCB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 Участники соревнований</w:t>
      </w: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</w:t>
      </w:r>
      <w:r w:rsidR="007901A9">
        <w:rPr>
          <w:rFonts w:ascii="Times New Roman" w:eastAsia="Times New Roman" w:hAnsi="Times New Roman" w:cs="Times New Roman"/>
          <w:color w:val="000000"/>
          <w:sz w:val="28"/>
          <w:szCs w:val="28"/>
        </w:rPr>
        <w:t>я среди девочек и мальчиков 2008-2005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Участники команды должны быть экипированы единообразной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баскетбольной формой (спортивные шорты и майка с читаемым номером) и иметь медицинский допуск.Состав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команды: не менее 6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12  игроков.</w:t>
      </w:r>
    </w:p>
    <w:p w:rsidR="00075AD0" w:rsidRPr="00184B37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 Условия проведения соревнований.</w:t>
      </w:r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командные. Соревнования проводятся по утвержденным правилам с упрощенным подсчетом времени</w:t>
      </w:r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8 минут. Игра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остоит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ырех периодов по 8 минут.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времени происходит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пробитие штрафных бросков,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минутных перерывов (2 в первой половине игры и 3 во второй половине игры) и замен игроков. Последние 2 минуты 4 периода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 играют со всеми остановками по чистому времени.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первой и второй половиной игры перерыв 5 минут. Не учитывается время владения мячом в передовой зоне, т.е. 24 секунды не фиксируется.</w:t>
      </w:r>
      <w:r w:rsidR="00E8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Команде, опоздавшей на встречу более чем на 20 минут засчитывается техническое поражение</w:t>
      </w:r>
    </w:p>
    <w:p w:rsidR="00075AD0" w:rsidRPr="00184B37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6. Порядок определения победителей.</w:t>
      </w:r>
    </w:p>
    <w:p w:rsidR="00075AD0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мест производится по наибольшему количеству набранных очков. За победу начисляется 2 очка, за поражение 1, за неявку 0 очков. Одинаковое количество очков у двух команд дает преимущество победителю встречи между ними. При равенстве очков у трех и более команд преимущество получает команда, имеющая большее количество побед во встречах между спорящими командами. Если этот показатель одинаковый, победа присуждается по разнице забитых и пропущенных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мячей среди спорящих команд. При равенстве показателей по разнице забитых и пропущенных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играх.</w:t>
      </w:r>
    </w:p>
    <w:p w:rsidR="00075AD0" w:rsidRPr="00184B37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7. Заявки участников.</w:t>
      </w:r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в соревнованиях, заверенные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работником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подаются до 11января 2019г в электронном варианте на сайт федерации баскетбола г. Новокузнецк </w:t>
      </w:r>
      <w:hyperlink r:id="rId5" w:history="1"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fb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="00C962C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</w:t>
        </w:r>
        <w:r w:rsidRPr="00484C5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201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6@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66D6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Технические заявки принимаются в печатной форме и передаются гл. судье Пудовкину П.В.  </w:t>
      </w:r>
    </w:p>
    <w:p w:rsidR="00075AD0" w:rsidRPr="00184B37" w:rsidRDefault="00075AD0" w:rsidP="0007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8. Награждение.</w:t>
      </w:r>
    </w:p>
    <w:p w:rsidR="00075AD0" w:rsidRPr="00501CCB" w:rsidRDefault="00075AD0" w:rsidP="00075A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занявшие 1-3 места, награждаются</w:t>
      </w:r>
      <w:r w:rsidR="00790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Кубками «Школьной Баскетбольной Лиги», и индивидуальными медалями.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игроки турнира награждаются ценными призами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грамотами от Федерации баскетбола г. Новокузнецк</w:t>
      </w:r>
    </w:p>
    <w:p w:rsidR="00075AD0" w:rsidRPr="00501CCB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AD0" w:rsidRPr="00501CCB" w:rsidRDefault="00075AD0" w:rsidP="00075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Данное положение является официальным вызовом на соревнования. </w:t>
      </w:r>
    </w:p>
    <w:p w:rsidR="00075AD0" w:rsidRDefault="00075AD0" w:rsidP="00075AD0"/>
    <w:p w:rsidR="00075AD0" w:rsidRDefault="00075AD0" w:rsidP="00075AD0"/>
    <w:p w:rsidR="00075AD0" w:rsidRDefault="00075AD0" w:rsidP="00075AD0"/>
    <w:p w:rsidR="00075AD0" w:rsidRDefault="00075AD0" w:rsidP="00075AD0"/>
    <w:p w:rsidR="00657ACC" w:rsidRDefault="00657ACC"/>
    <w:sectPr w:rsidR="00657ACC" w:rsidSect="00B7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39E"/>
    <w:multiLevelType w:val="hybridMultilevel"/>
    <w:tmpl w:val="698EC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93121A"/>
    <w:multiLevelType w:val="hybridMultilevel"/>
    <w:tmpl w:val="359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D0"/>
    <w:rsid w:val="00075AD0"/>
    <w:rsid w:val="001B5C4A"/>
    <w:rsid w:val="00657ACC"/>
    <w:rsid w:val="007901A9"/>
    <w:rsid w:val="00B70CE8"/>
    <w:rsid w:val="00C962C3"/>
    <w:rsid w:val="00E8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D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5A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5AD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75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D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5A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5AD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75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b-n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715</Words>
  <Characters>4078</Characters>
  <Application>Microsoft Office Word</Application>
  <DocSecurity>0</DocSecurity>
  <Lines>33</Lines>
  <Paragraphs>9</Paragraphs>
  <ScaleCrop>false</ScaleCrop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2018-12-30T04:43:00Z</dcterms:created>
  <dcterms:modified xsi:type="dcterms:W3CDTF">2019-12-23T16:12:00Z</dcterms:modified>
</cp:coreProperties>
</file>