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65" w:rsidRPr="001B7497" w:rsidRDefault="007D4865" w:rsidP="007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865" w:rsidRDefault="007D4865" w:rsidP="007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4865" w:rsidRDefault="007D4865" w:rsidP="007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4865" w:rsidRPr="001928C4" w:rsidRDefault="007D4865" w:rsidP="007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D4865" w:rsidRPr="00184B37" w:rsidRDefault="007D4865" w:rsidP="007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городских соревнований по баскетболу </w:t>
      </w:r>
    </w:p>
    <w:p w:rsidR="007D4865" w:rsidRPr="00184B37" w:rsidRDefault="007D4865" w:rsidP="007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«Школьная баскетбольная лига» среди образовательных организаций</w:t>
      </w:r>
    </w:p>
    <w:p w:rsidR="007D4865" w:rsidRPr="00DD7FE4" w:rsidRDefault="007D4865" w:rsidP="00DD7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Новокузнецка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4368D">
        <w:rPr>
          <w:rFonts w:ascii="Times New Roman" w:eastAsia="Times New Roman" w:hAnsi="Times New Roman" w:cs="Times New Roman"/>
          <w:bCs/>
          <w:sz w:val="28"/>
          <w:szCs w:val="28"/>
        </w:rPr>
        <w:t>младшая возрастн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 группа: девочки-мальчики 2004-2007</w:t>
      </w:r>
      <w:r w:rsidRPr="00343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г.р.)</w:t>
      </w:r>
    </w:p>
    <w:p w:rsidR="007D4865" w:rsidRPr="00184B37" w:rsidRDefault="007D4865" w:rsidP="007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865" w:rsidRPr="001B7497" w:rsidRDefault="007D4865" w:rsidP="00DD7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B7497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1. Цели и задачи.</w:t>
      </w:r>
    </w:p>
    <w:p w:rsidR="007D4865" w:rsidRPr="001928C4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Соревнования проводятся в целях:</w:t>
      </w:r>
    </w:p>
    <w:p w:rsidR="007D4865" w:rsidRPr="001928C4" w:rsidRDefault="007D4865" w:rsidP="007D48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пропаганды здорового образа жизни среди школьников, содействия гармоничному развитию личности;</w:t>
      </w:r>
    </w:p>
    <w:p w:rsidR="007D4865" w:rsidRPr="001928C4" w:rsidRDefault="007D4865" w:rsidP="007D48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привлечение школьников к регулярным занятиям баскетболом;</w:t>
      </w:r>
    </w:p>
    <w:p w:rsidR="007D4865" w:rsidRPr="001928C4" w:rsidRDefault="007D4865" w:rsidP="007D48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повышение уровня спортивного и педагогического мастерства, учителей, тренеров, игроков и команд общеобразовательных организаций;</w:t>
      </w:r>
    </w:p>
    <w:p w:rsidR="007D4865" w:rsidRPr="001928C4" w:rsidRDefault="007D4865" w:rsidP="007D48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 xml:space="preserve">улучшение материально-технической базы для занятий баскетболом в общеобразовательных организациях; </w:t>
      </w:r>
    </w:p>
    <w:p w:rsidR="007D4865" w:rsidRPr="001928C4" w:rsidRDefault="007D4865" w:rsidP="007D48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популяризации игры в баскетбол среди учащихся;</w:t>
      </w:r>
    </w:p>
    <w:p w:rsidR="007D4865" w:rsidRPr="001928C4" w:rsidRDefault="007D4865" w:rsidP="007D48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выявления сильнейших команд.</w:t>
      </w:r>
    </w:p>
    <w:p w:rsidR="007D4865" w:rsidRDefault="007D4865" w:rsidP="007D4865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D4865" w:rsidRDefault="007D4865" w:rsidP="007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B3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проведения соревнований</w:t>
      </w:r>
    </w:p>
    <w:tbl>
      <w:tblPr>
        <w:tblStyle w:val="a4"/>
        <w:tblW w:w="0" w:type="auto"/>
        <w:tblInd w:w="-459" w:type="dxa"/>
        <w:tblLook w:val="04A0"/>
      </w:tblPr>
      <w:tblGrid>
        <w:gridCol w:w="1384"/>
        <w:gridCol w:w="2585"/>
        <w:gridCol w:w="3119"/>
        <w:gridCol w:w="2835"/>
      </w:tblGrid>
      <w:tr w:rsidR="007D4865" w:rsidTr="00812EAF">
        <w:tc>
          <w:tcPr>
            <w:tcW w:w="1384" w:type="dxa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</w:t>
            </w:r>
          </w:p>
        </w:tc>
        <w:tc>
          <w:tcPr>
            <w:tcW w:w="3119" w:type="dxa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7D4865" w:rsidRDefault="007D4865" w:rsidP="00812E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D4865" w:rsidTr="00812EAF">
        <w:tc>
          <w:tcPr>
            <w:tcW w:w="1384" w:type="dxa"/>
            <w:vAlign w:val="center"/>
          </w:tcPr>
          <w:p w:rsidR="007D4865" w:rsidRPr="002746B2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85" w:type="dxa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  <w:r w:rsidRPr="00274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районный)</w:t>
            </w:r>
          </w:p>
        </w:tc>
        <w:tc>
          <w:tcPr>
            <w:tcW w:w="3119" w:type="dxa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15.01- 28.01 2019</w:t>
            </w:r>
          </w:p>
        </w:tc>
        <w:tc>
          <w:tcPr>
            <w:tcW w:w="2835" w:type="dxa"/>
            <w:vMerge w:val="restart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приказа комитета образования и науки </w:t>
            </w:r>
            <w:proofErr w:type="gramStart"/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Новокузнецка</w:t>
            </w:r>
          </w:p>
        </w:tc>
      </w:tr>
      <w:tr w:rsidR="007D4865" w:rsidTr="00812EAF">
        <w:tc>
          <w:tcPr>
            <w:tcW w:w="1384" w:type="dxa"/>
            <w:vAlign w:val="center"/>
          </w:tcPr>
          <w:p w:rsidR="007D4865" w:rsidRPr="002746B2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85" w:type="dxa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финальный</w:t>
            </w:r>
          </w:p>
        </w:tc>
        <w:tc>
          <w:tcPr>
            <w:tcW w:w="3119" w:type="dxa"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29.01 -01.03. 2019</w:t>
            </w:r>
          </w:p>
        </w:tc>
        <w:tc>
          <w:tcPr>
            <w:tcW w:w="2835" w:type="dxa"/>
            <w:vMerge/>
            <w:vAlign w:val="center"/>
          </w:tcPr>
          <w:p w:rsidR="007D4865" w:rsidRPr="004D1B3E" w:rsidRDefault="007D4865" w:rsidP="00812E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4865" w:rsidRDefault="007D4865" w:rsidP="007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865" w:rsidRPr="00501CCB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команды играют по круговой системе в дивизионах:</w:t>
      </w:r>
    </w:p>
    <w:p w:rsidR="007D4865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 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</w:p>
    <w:p w:rsidR="007D4865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и Кузнецкий район </w:t>
      </w:r>
    </w:p>
    <w:p w:rsidR="007D4865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дивизион -  Новоильинский район</w:t>
      </w:r>
    </w:p>
    <w:p w:rsidR="007D4865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дивизион - Заводской  район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команд, подавших заявки на участие в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«Школьная баскетбольная лига» г. Новокузнецка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дивизионов может измениться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своих дивизионах 1-2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финальную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865" w:rsidRPr="00501CCB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Финальный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C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разбиваются на 2 подгруппы, в которых играют по круговой системе,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1-2 место в подгруппе выходят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финал 4х. 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по баскетболу «Школьная баскетбольная лига» г. Новокузнецка проводятся в спортивных залах образовательных организаций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подавших заявку на участие и получивших разрешение ФБН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 января 2019 по 1 марта 2019 г  (девочки, мальчики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младшая возрастная группа, утвержденных приказом комитета образования и науки города  Новокузнецка.</w:t>
      </w:r>
    </w:p>
    <w:p w:rsidR="007D4865" w:rsidRPr="00501CCB" w:rsidRDefault="00DC4F37" w:rsidP="007D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</w:t>
      </w:r>
      <w:r w:rsidR="007D4865"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Руководство соревнованиями.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комитет образования и науки Администрации города Новокузнецк,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ОО Федерация баскетбола Новокузнецка. Непосредственное проведение соревнований возлагается на организационный комитет в составе:</w:t>
      </w:r>
    </w:p>
    <w:p w:rsidR="007D4865" w:rsidRPr="00AD72C7" w:rsidRDefault="007D4865" w:rsidP="007D486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соревнований:Пудовкин П.В.</w:t>
      </w:r>
    </w:p>
    <w:p w:rsidR="007D4865" w:rsidRPr="00AD72C7" w:rsidRDefault="007D4865" w:rsidP="007D4865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помощники главного судьи соревнований «Школьная баскетбольная лига» </w:t>
      </w:r>
      <w:proofErr w:type="gramStart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Новокузнецка: </w:t>
      </w:r>
      <w:proofErr w:type="spellStart"/>
      <w:proofErr w:type="gramStart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Клименкова</w:t>
      </w:r>
      <w:proofErr w:type="spell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 Г.  (МБ НОУ «Гимназия</w:t>
      </w:r>
      <w:proofErr w:type="gram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62»)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Максимчук</w:t>
      </w:r>
      <w:proofErr w:type="spell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Г.В.  (МБОУ «СОШ № №79»);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Скворцова 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t>(</w:t>
      </w:r>
      <w:proofErr w:type="gramEnd"/>
      <w:r w:rsidRPr="00550F16">
        <w:rPr>
          <w:rFonts w:ascii="Times New Roman" w:eastAsia="Times New Roman" w:hAnsi="Times New Roman" w:cs="Times New Roman"/>
          <w:color w:val="000000"/>
          <w:sz w:val="28"/>
          <w:szCs w:val="28"/>
        </w:rPr>
        <w:t>МБ НОУ "лицей №111"</w:t>
      </w:r>
    </w:p>
    <w:p w:rsidR="007D4865" w:rsidRPr="00AD72C7" w:rsidRDefault="007D4865" w:rsidP="007D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мандатной комиссии </w:t>
      </w:r>
      <w:proofErr w:type="spellStart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Комбалин</w:t>
      </w:r>
      <w:proofErr w:type="spell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7D4865" w:rsidRPr="00501CCB" w:rsidRDefault="007D4865" w:rsidP="007D486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865" w:rsidRPr="00501CCB" w:rsidRDefault="00DC4F37" w:rsidP="007D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="007D4865"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Участники соревнований</w:t>
      </w:r>
      <w:r w:rsidR="007D4865"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D4865" w:rsidRPr="00501CCB" w:rsidRDefault="007D4D07" w:rsidP="007D4D0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средидевочек и мальчиков</w:t>
      </w:r>
      <w:r w:rsidR="007D4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2007-2004 г.р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4865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Участники команды должны быть экипированы единообразной </w:t>
      </w:r>
      <w:r w:rsidR="007D4865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баскетбольной формой (спортивные шорты и майка с читаемым номером) и иметь медицинский допуск.Состав </w:t>
      </w:r>
      <w:r w:rsidR="007D4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команды: не менее 6 </w:t>
      </w:r>
      <w:r w:rsidR="007D4865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12  игроков.</w:t>
      </w:r>
    </w:p>
    <w:p w:rsidR="007D4865" w:rsidRPr="00184B37" w:rsidRDefault="00DC4F37" w:rsidP="007D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</w:t>
      </w:r>
      <w:r w:rsidR="007D4865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Условия проведения соревнований.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командные. Соревнования проводятся по утвержденным правилам с упрощенным подсчетом времени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8 минут. Игра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остоит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ырех периодов по 8 мин</w:t>
      </w:r>
      <w:r w:rsidR="007D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ут.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времени происходит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пробитие штрафных бросков,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минутных перерывов (2 в первой половине игры и 3 во второй половине игры) и замен игроков. Последние 2 минуты 4 периода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 играют со всеми остановками по чистому времени.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первой и второй половиной игры перерыв 5 минут. Не учитывается время владения мячом в передовой зоне, т.е. 24 секунды не фиксируется.</w:t>
      </w:r>
    </w:p>
    <w:p w:rsidR="007D4865" w:rsidRPr="00184B37" w:rsidRDefault="00DC4F37" w:rsidP="00DD7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="007D4865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Порядок определения победителей.</w:t>
      </w:r>
    </w:p>
    <w:bookmarkEnd w:id="0"/>
    <w:p w:rsidR="007D4865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мест производится по наибольшему количеству набранных очков. За победу начисляется 2 очка, за поражение 1, за неявку 0 очков. Одинаковое количество очков у двух команд дает преимущество победителю встречи между ними. При равенстве очков у трех и более команд преимущество получает команда, имеющая большее количество побед во встречах между спорящими командами. Если этот показатель одинаковый, победа присуждается по разнице забитых и пропущенных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мячей среди спорящих команд. При равенстве показателей по разнице забитых и пропущенных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играх.</w:t>
      </w:r>
    </w:p>
    <w:p w:rsidR="007D4865" w:rsidRPr="00184B37" w:rsidRDefault="00DC4F37" w:rsidP="007D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</w:t>
      </w:r>
      <w:r w:rsidR="007D4865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Заявки участников.</w:t>
      </w:r>
    </w:p>
    <w:p w:rsidR="00BE3ED3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соревнованиях, заверенные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работником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подаются до 28 декабря 2018г в электронном варианте на сайт федерации баскетбола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Новокузнецк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proofErr w:type="gramStart"/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fb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Pr="00484C5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201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6@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Технические заявки принимаются в печатной форме и передаются гл.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судье Пудовкину П.В.  </w:t>
      </w:r>
    </w:p>
    <w:p w:rsidR="007D4865" w:rsidRPr="00184B37" w:rsidRDefault="00DC4F37" w:rsidP="007D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</w:t>
      </w:r>
      <w:r w:rsidR="007D4865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Награждение.</w:t>
      </w:r>
    </w:p>
    <w:p w:rsidR="007D4865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proofErr w:type="gramStart"/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возраст)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занявшие 1-3 места, 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Кубками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КЭС-Баскет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»-лиги и индивидуальными медалями. Победитель соревнований муниципального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КЭС-Баскет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возраст) признаются чемпионами «Школьной Баскетбольной  Лиги» (ШБЛ) г. Новокузнецка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аждается переходящим кубком.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игроки турнира и тренера команд призеров награждаются ценными 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грамотами. </w:t>
      </w:r>
    </w:p>
    <w:p w:rsidR="007D4865" w:rsidRPr="00501CCB" w:rsidRDefault="007D4865" w:rsidP="007D48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Команды (младший возраст) призеры награждаются кубками, медалями и ценными призами от Федерации баскетбола г. Новокузнецк</w:t>
      </w:r>
    </w:p>
    <w:p w:rsidR="007D4865" w:rsidRPr="00501CCB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865" w:rsidRPr="00501CCB" w:rsidRDefault="007D4865" w:rsidP="007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Данное положение является официальным вызовом на соревнования. </w:t>
      </w:r>
    </w:p>
    <w:p w:rsidR="007D4865" w:rsidRDefault="007D4865" w:rsidP="007D4865"/>
    <w:p w:rsidR="007D4865" w:rsidRDefault="007D4865" w:rsidP="007D4865"/>
    <w:p w:rsidR="007D4865" w:rsidRDefault="007D4865" w:rsidP="007D4865"/>
    <w:p w:rsidR="00B333C9" w:rsidRDefault="00B333C9"/>
    <w:sectPr w:rsidR="00B333C9" w:rsidSect="0085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39E"/>
    <w:multiLevelType w:val="hybridMultilevel"/>
    <w:tmpl w:val="698EC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93121A"/>
    <w:multiLevelType w:val="hybridMultilevel"/>
    <w:tmpl w:val="359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865"/>
    <w:rsid w:val="007D4865"/>
    <w:rsid w:val="007D4D07"/>
    <w:rsid w:val="00856B3F"/>
    <w:rsid w:val="00B333C9"/>
    <w:rsid w:val="00BE3ED3"/>
    <w:rsid w:val="00DC4F37"/>
    <w:rsid w:val="00D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6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48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486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7D4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6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48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486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7D4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b-n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2018-12-06T11:53:00Z</dcterms:created>
  <dcterms:modified xsi:type="dcterms:W3CDTF">2018-12-07T13:31:00Z</dcterms:modified>
</cp:coreProperties>
</file>